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0A7BE7" w:rsidRDefault="000A7BE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3"/>
        <w:tblW w:w="9016" w:type="dxa"/>
        <w:tblInd w:w="-115"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0A7BE7">
        <w:tc>
          <w:tcPr>
            <w:tcW w:w="2263" w:type="dxa"/>
          </w:tcPr>
          <w:p w:rsidR="000A7BE7" w:rsidRDefault="001234E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0A7BE7" w:rsidRDefault="001234E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0A7BE7" w:rsidRDefault="001234EC">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of this Joint Schedule 11 </w:t>
      </w:r>
      <w:r>
        <w:rPr>
          <w:rFonts w:ascii="Arial" w:eastAsia="Arial" w:hAnsi="Arial" w:cs="Arial"/>
          <w:i/>
          <w:sz w:val="24"/>
          <w:szCs w:val="24"/>
        </w:rPr>
        <w:t xml:space="preserve">(Processing Personal Data) </w:t>
      </w:r>
      <w:r>
        <w:rPr>
          <w:rFonts w:ascii="Arial" w:eastAsia="Arial" w:hAnsi="Arial" w:cs="Arial"/>
          <w:sz w:val="24"/>
          <w:szCs w:val="24"/>
        </w:rPr>
        <w:t xml:space="preserve">which scenario they think shall apply in each situation. </w:t>
      </w:r>
    </w:p>
    <w:p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of this Joint Schedule 11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w:t>
      </w:r>
      <w:r>
        <w:rPr>
          <w:rFonts w:ascii="Arial" w:eastAsia="Arial" w:hAnsi="Arial" w:cs="Arial"/>
          <w:sz w:val="24"/>
          <w:szCs w:val="24"/>
        </w:rPr>
        <w:t xml:space="preserve">of this Joint Schedule 11 </w:t>
      </w:r>
      <w:r>
        <w:rPr>
          <w:rFonts w:ascii="Arial" w:eastAsia="Arial" w:hAnsi="Arial" w:cs="Arial"/>
          <w:i/>
          <w:sz w:val="24"/>
          <w:szCs w:val="24"/>
        </w:rPr>
        <w:t>(Processing Personal Data</w:t>
      </w:r>
      <w:r>
        <w:rPr>
          <w:rFonts w:ascii="Arial" w:eastAsia="Arial" w:hAnsi="Arial" w:cs="Arial"/>
          <w:sz w:val="24"/>
          <w:szCs w:val="24"/>
        </w:rPr>
        <w:t>));</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0A7BE7" w:rsidRDefault="001234EC">
      <w:pPr>
        <w:numPr>
          <w:ilvl w:val="4"/>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0A7BE7" w:rsidRDefault="001234EC">
      <w:pPr>
        <w:numPr>
          <w:ilvl w:val="4"/>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0A7BE7" w:rsidRDefault="001234EC">
      <w:pPr>
        <w:numPr>
          <w:ilvl w:val="4"/>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0A7BE7" w:rsidRDefault="001234EC">
      <w:pPr>
        <w:numPr>
          <w:ilvl w:val="4"/>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 transfer Personal Data outside of the UK or EU unless the prior written consent of the Controller has been obtained and the following conditions are fulfilled:</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A7BE7" w:rsidRDefault="001234EC">
      <w:pPr>
        <w:numPr>
          <w:ilvl w:val="3"/>
          <w:numId w:val="12"/>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any reasonable instructions notified to it in advance by the Controller with respect to the Processing of the Personal Data; and</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bookmarkStart w:id="0" w:name="_heading=h.26in1rg" w:colFirst="0" w:colLast="0"/>
      <w:bookmarkEnd w:id="0"/>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allow for audits of its Data Processing activity by the Controller or the Controller’s designated auditor.</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0A7BE7" w:rsidRDefault="001234EC">
      <w:pPr>
        <w:numPr>
          <w:ilvl w:val="2"/>
          <w:numId w:val="12"/>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A7BE7" w:rsidRDefault="001234E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of this Joint Schedule 11 </w:t>
      </w:r>
      <w:r>
        <w:rPr>
          <w:rFonts w:ascii="Arial" w:eastAsia="Arial" w:hAnsi="Arial" w:cs="Arial"/>
          <w:i/>
          <w:sz w:val="24"/>
          <w:szCs w:val="24"/>
        </w:rPr>
        <w:t>(Processing Personal Data).</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0A7BE7" w:rsidRDefault="001234EC">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0A7BE7" w:rsidRDefault="001234EC">
      <w:pPr>
        <w:numPr>
          <w:ilvl w:val="3"/>
          <w:numId w:val="1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w:t>
      </w:r>
    </w:p>
    <w:p w:rsidR="000A7BE7" w:rsidRDefault="001234EC">
      <w:pPr>
        <w:numPr>
          <w:ilvl w:val="1"/>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A7BE7" w:rsidRDefault="000A7BE7">
      <w:pPr>
        <w:pBdr>
          <w:top w:val="nil"/>
          <w:left w:val="nil"/>
          <w:bottom w:val="nil"/>
          <w:right w:val="nil"/>
          <w:between w:val="nil"/>
        </w:pBdr>
        <w:spacing w:before="280" w:after="120"/>
        <w:ind w:left="709"/>
        <w:rPr>
          <w:rFonts w:ascii="Arial" w:eastAsia="Arial" w:hAnsi="Arial" w:cs="Arial"/>
          <w:sz w:val="24"/>
          <w:szCs w:val="24"/>
        </w:rPr>
      </w:pPr>
    </w:p>
    <w:p w:rsidR="000A7BE7" w:rsidRDefault="001234EC">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t>Annex 1 - Processing Personal Data</w:t>
      </w:r>
    </w:p>
    <w:p w:rsidR="000A7BE7" w:rsidRDefault="001234EC">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0A7BE7" w:rsidRDefault="001234EC">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p>
    <w:p w:rsidR="00D55AE9" w:rsidRDefault="00D55AE9" w:rsidP="00D55AE9">
      <w:pPr>
        <w:keepNext/>
        <w:spacing w:after="0" w:line="240" w:lineRule="auto"/>
        <w:ind w:left="720"/>
        <w:jc w:val="both"/>
        <w:rPr>
          <w:rFonts w:ascii="Arial" w:eastAsia="Arial" w:hAnsi="Arial" w:cs="Arial"/>
          <w:sz w:val="24"/>
          <w:szCs w:val="24"/>
        </w:rPr>
      </w:pPr>
      <w:r>
        <w:rPr>
          <w:rFonts w:ascii="Arial" w:hAnsi="Arial" w:cs="Arial"/>
          <w:b/>
          <w:bCs/>
          <w:color w:val="FF0000"/>
        </w:rPr>
        <w:t>REDACTED TEXT under FOIA Section 40 Personal Information.</w:t>
      </w:r>
    </w:p>
    <w:p w:rsidR="00D55AE9" w:rsidRDefault="001234EC">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Officer are</w:t>
      </w:r>
    </w:p>
    <w:p w:rsidR="000A7BE7" w:rsidRDefault="00D55AE9" w:rsidP="00D55AE9">
      <w:pPr>
        <w:keepNext/>
        <w:spacing w:after="0" w:line="240" w:lineRule="auto"/>
        <w:ind w:left="720"/>
        <w:jc w:val="both"/>
        <w:rPr>
          <w:rFonts w:ascii="Arial" w:eastAsia="Arial" w:hAnsi="Arial" w:cs="Arial"/>
          <w:sz w:val="24"/>
          <w:szCs w:val="24"/>
        </w:rPr>
      </w:pPr>
      <w:r>
        <w:rPr>
          <w:rFonts w:ascii="Arial" w:hAnsi="Arial" w:cs="Arial"/>
          <w:b/>
          <w:bCs/>
          <w:color w:val="FF0000"/>
        </w:rPr>
        <w:t>REDACTED TEXT under FOIA Section 40 Personal Information.</w:t>
      </w:r>
      <w:bookmarkStart w:id="1" w:name="_GoBack"/>
      <w:bookmarkEnd w:id="1"/>
      <w:r w:rsidR="001234EC">
        <w:rPr>
          <w:rFonts w:ascii="Arial" w:eastAsia="Arial" w:hAnsi="Arial" w:cs="Arial"/>
          <w:sz w:val="24"/>
          <w:szCs w:val="24"/>
        </w:rPr>
        <w:t xml:space="preserve"> </w:t>
      </w:r>
    </w:p>
    <w:p w:rsidR="000A7BE7" w:rsidRDefault="001234EC">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0A7BE7" w:rsidRDefault="001234EC">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0A7BE7" w:rsidRDefault="000A7BE7">
      <w:pPr>
        <w:keepNext/>
        <w:ind w:left="720"/>
        <w:rPr>
          <w:rFonts w:ascii="Arial" w:eastAsia="Arial" w:hAnsi="Arial" w:cs="Arial"/>
          <w:sz w:val="24"/>
          <w:szCs w:val="24"/>
        </w:rPr>
      </w:pPr>
    </w:p>
    <w:tbl>
      <w:tblPr>
        <w:tblStyle w:val="a4"/>
        <w:tblW w:w="96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0A7BE7">
        <w:trPr>
          <w:trHeight w:val="700"/>
        </w:trPr>
        <w:tc>
          <w:tcPr>
            <w:tcW w:w="2263" w:type="dxa"/>
            <w:shd w:val="clear" w:color="auto" w:fill="BFBFBF"/>
            <w:vAlign w:val="center"/>
          </w:tcPr>
          <w:p w:rsidR="000A7BE7" w:rsidRDefault="001234EC">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0A7BE7" w:rsidRDefault="001234EC">
            <w:pPr>
              <w:jc w:val="center"/>
              <w:rPr>
                <w:rFonts w:ascii="Arial" w:eastAsia="Arial" w:hAnsi="Arial" w:cs="Arial"/>
                <w:b/>
                <w:sz w:val="24"/>
                <w:szCs w:val="24"/>
              </w:rPr>
            </w:pPr>
            <w:r>
              <w:rPr>
                <w:rFonts w:ascii="Arial" w:eastAsia="Arial" w:hAnsi="Arial" w:cs="Arial"/>
                <w:b/>
                <w:sz w:val="24"/>
                <w:szCs w:val="24"/>
              </w:rPr>
              <w:t>Details</w:t>
            </w:r>
          </w:p>
        </w:tc>
      </w:tr>
      <w:tr w:rsidR="000A7BE7">
        <w:trPr>
          <w:trHeight w:val="1620"/>
        </w:trPr>
        <w:tc>
          <w:tcPr>
            <w:tcW w:w="2263" w:type="dxa"/>
            <w:shd w:val="clear" w:color="auto" w:fill="auto"/>
          </w:tcPr>
          <w:p w:rsidR="000A7BE7" w:rsidRDefault="001234EC">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0A7BE7" w:rsidRDefault="001234EC">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0A7BE7" w:rsidRDefault="001234EC">
            <w:pPr>
              <w:rPr>
                <w:rFonts w:ascii="Arial" w:eastAsia="Arial" w:hAnsi="Arial" w:cs="Arial"/>
                <w:sz w:val="24"/>
                <w:szCs w:val="24"/>
              </w:rPr>
            </w:pPr>
            <w:r>
              <w:rPr>
                <w:rFonts w:ascii="Arial" w:eastAsia="Arial" w:hAnsi="Arial" w:cs="Arial"/>
                <w:sz w:val="24"/>
                <w:szCs w:val="24"/>
              </w:rPr>
              <w:t>The Parties acknowledge that in accordance with paragraph 3 to paragraph 16 of this Joint Schedule 11 and for the purposes of the Data Protection Legislation, the Relevant Authority is the Controller and the Supplier is the Processor of the following Personal Data:</w:t>
            </w:r>
          </w:p>
          <w:p w:rsidR="000A7BE7" w:rsidRDefault="000A7BE7">
            <w:pPr>
              <w:rPr>
                <w:rFonts w:ascii="Arial" w:eastAsia="Arial" w:hAnsi="Arial" w:cs="Arial"/>
                <w:sz w:val="24"/>
                <w:szCs w:val="24"/>
              </w:rPr>
            </w:pPr>
          </w:p>
          <w:p w:rsidR="00D0548D" w:rsidRDefault="00D0548D">
            <w:pPr>
              <w:rPr>
                <w:rFonts w:ascii="Arial" w:eastAsia="Arial" w:hAnsi="Arial" w:cs="Arial"/>
                <w:sz w:val="24"/>
                <w:szCs w:val="24"/>
              </w:rPr>
            </w:pPr>
            <w:r>
              <w:rPr>
                <w:rFonts w:ascii="Arial" w:eastAsia="Arial" w:hAnsi="Arial" w:cs="Arial"/>
                <w:sz w:val="24"/>
                <w:szCs w:val="24"/>
              </w:rPr>
              <w:t>(Call-Off level)</w:t>
            </w:r>
          </w:p>
          <w:p w:rsidR="00D0548D" w:rsidRDefault="00D0548D">
            <w:pPr>
              <w:rPr>
                <w:rFonts w:ascii="Arial" w:eastAsia="Arial" w:hAnsi="Arial" w:cs="Arial"/>
                <w:sz w:val="24"/>
                <w:szCs w:val="24"/>
              </w:rPr>
            </w:pPr>
            <w:r>
              <w:rPr>
                <w:rFonts w:ascii="Arial" w:eastAsia="Arial" w:hAnsi="Arial" w:cs="Arial"/>
                <w:sz w:val="24"/>
                <w:szCs w:val="24"/>
              </w:rPr>
              <w:t xml:space="preserve">Business contact details including supplier and customer contact details. </w:t>
            </w:r>
          </w:p>
          <w:p w:rsidR="00D0548D" w:rsidRDefault="00D0548D">
            <w:pPr>
              <w:rPr>
                <w:rFonts w:ascii="Arial" w:eastAsia="Arial" w:hAnsi="Arial" w:cs="Arial"/>
                <w:sz w:val="24"/>
                <w:szCs w:val="24"/>
              </w:rPr>
            </w:pPr>
            <w:r>
              <w:rPr>
                <w:rFonts w:ascii="Arial" w:eastAsia="Arial" w:hAnsi="Arial" w:cs="Arial"/>
                <w:sz w:val="24"/>
                <w:szCs w:val="24"/>
              </w:rPr>
              <w:t xml:space="preserve">CCS Staff contact details. </w:t>
            </w:r>
          </w:p>
          <w:p w:rsidR="000A7BE7" w:rsidRDefault="000A7BE7">
            <w:pPr>
              <w:rPr>
                <w:rFonts w:ascii="Arial" w:eastAsia="Arial" w:hAnsi="Arial" w:cs="Arial"/>
                <w:sz w:val="24"/>
                <w:szCs w:val="24"/>
              </w:rPr>
            </w:pPr>
          </w:p>
          <w:p w:rsidR="000A7BE7" w:rsidRDefault="000A7BE7">
            <w:pPr>
              <w:rPr>
                <w:rFonts w:ascii="Arial" w:eastAsia="Arial" w:hAnsi="Arial" w:cs="Arial"/>
                <w:i/>
                <w:sz w:val="24"/>
                <w:szCs w:val="24"/>
              </w:rPr>
            </w:pPr>
          </w:p>
          <w:p w:rsidR="000A7BE7" w:rsidRDefault="001234EC">
            <w:pPr>
              <w:rPr>
                <w:rFonts w:ascii="Arial" w:eastAsia="Arial" w:hAnsi="Arial" w:cs="Arial"/>
                <w:i/>
                <w:sz w:val="24"/>
                <w:szCs w:val="24"/>
              </w:rPr>
            </w:pPr>
            <w:r>
              <w:rPr>
                <w:rFonts w:ascii="Arial" w:eastAsia="Arial" w:hAnsi="Arial" w:cs="Arial"/>
                <w:i/>
                <w:sz w:val="24"/>
                <w:szCs w:val="24"/>
              </w:rPr>
              <w:t xml:space="preserve"> </w:t>
            </w:r>
          </w:p>
          <w:p w:rsidR="000A7BE7" w:rsidRDefault="001234EC">
            <w:pPr>
              <w:rPr>
                <w:rFonts w:ascii="Arial" w:eastAsia="Arial" w:hAnsi="Arial" w:cs="Arial"/>
                <w:b/>
                <w:sz w:val="24"/>
                <w:szCs w:val="24"/>
              </w:rPr>
            </w:pPr>
            <w:r>
              <w:rPr>
                <w:rFonts w:ascii="Arial" w:eastAsia="Arial" w:hAnsi="Arial" w:cs="Arial"/>
                <w:b/>
                <w:sz w:val="24"/>
                <w:szCs w:val="24"/>
              </w:rPr>
              <w:t>The Parties are Independent Controllers of Personal Data</w:t>
            </w:r>
          </w:p>
          <w:p w:rsidR="000A7BE7" w:rsidRDefault="000A7BE7">
            <w:pPr>
              <w:rPr>
                <w:rFonts w:ascii="Arial" w:eastAsia="Arial" w:hAnsi="Arial" w:cs="Arial"/>
                <w:b/>
                <w:i/>
                <w:sz w:val="24"/>
                <w:szCs w:val="24"/>
                <w:highlight w:val="yellow"/>
              </w:rPr>
            </w:pPr>
          </w:p>
          <w:p w:rsidR="000A7BE7" w:rsidRDefault="001234EC">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0A7BE7" w:rsidRDefault="000A7BE7">
            <w:pPr>
              <w:rPr>
                <w:rFonts w:ascii="Arial" w:eastAsia="Arial" w:hAnsi="Arial" w:cs="Arial"/>
                <w:i/>
                <w:sz w:val="24"/>
                <w:szCs w:val="24"/>
              </w:rPr>
            </w:pPr>
          </w:p>
          <w:p w:rsidR="000A7BE7" w:rsidRDefault="001234EC">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0A7BE7" w:rsidRDefault="001234EC">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the Relevant Authority (excluding the Supplier Personnel) engaged in the performance of the Relevant Authority’s duties under the Contract) for which the Relevant Authority is the Controller,</w:t>
            </w:r>
          </w:p>
          <w:p w:rsidR="000A7BE7" w:rsidRDefault="000A7BE7" w:rsidP="00D0548D">
            <w:pPr>
              <w:rPr>
                <w:rFonts w:ascii="Arial" w:eastAsia="Arial" w:hAnsi="Arial" w:cs="Arial"/>
                <w:sz w:val="24"/>
                <w:szCs w:val="24"/>
              </w:rPr>
            </w:pPr>
          </w:p>
        </w:tc>
      </w:tr>
      <w:tr w:rsidR="000A7BE7">
        <w:trPr>
          <w:trHeight w:val="1460"/>
        </w:trPr>
        <w:tc>
          <w:tcPr>
            <w:tcW w:w="2263" w:type="dxa"/>
            <w:shd w:val="clear" w:color="auto" w:fill="auto"/>
          </w:tcPr>
          <w:p w:rsidR="000A7BE7" w:rsidRDefault="001234EC">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 xml:space="preserve">For CCS under the Framework Agreement: For up to </w:t>
            </w:r>
            <w:r>
              <w:rPr>
                <w:rFonts w:ascii="Arial" w:eastAsia="Arial" w:hAnsi="Arial" w:cs="Arial"/>
                <w:b/>
                <w:i/>
                <w:sz w:val="24"/>
                <w:szCs w:val="24"/>
              </w:rPr>
              <w:t>4</w:t>
            </w:r>
            <w:r>
              <w:rPr>
                <w:rFonts w:ascii="Arial" w:eastAsia="Arial" w:hAnsi="Arial" w:cs="Arial"/>
                <w:i/>
                <w:sz w:val="24"/>
                <w:szCs w:val="24"/>
              </w:rPr>
              <w:t xml:space="preserve"> </w:t>
            </w:r>
            <w:proofErr w:type="gramStart"/>
            <w:r>
              <w:rPr>
                <w:rFonts w:ascii="Arial" w:eastAsia="Arial" w:hAnsi="Arial" w:cs="Arial"/>
                <w:i/>
                <w:sz w:val="24"/>
                <w:szCs w:val="24"/>
              </w:rPr>
              <w:t>years  corresponding</w:t>
            </w:r>
            <w:proofErr w:type="gramEnd"/>
            <w:r>
              <w:rPr>
                <w:rFonts w:ascii="Arial" w:eastAsia="Arial" w:hAnsi="Arial" w:cs="Arial"/>
                <w:i/>
                <w:sz w:val="24"/>
                <w:szCs w:val="24"/>
              </w:rPr>
              <w:t xml:space="preserve"> with a </w:t>
            </w:r>
            <w:r>
              <w:rPr>
                <w:rFonts w:ascii="Arial" w:eastAsia="Arial" w:hAnsi="Arial" w:cs="Arial"/>
                <w:b/>
                <w:i/>
                <w:sz w:val="24"/>
                <w:szCs w:val="24"/>
              </w:rPr>
              <w:t>2</w:t>
            </w:r>
            <w:r>
              <w:rPr>
                <w:rFonts w:ascii="Arial" w:eastAsia="Arial" w:hAnsi="Arial" w:cs="Arial"/>
                <w:i/>
                <w:sz w:val="24"/>
                <w:szCs w:val="24"/>
              </w:rPr>
              <w:t xml:space="preserve"> year framework term and </w:t>
            </w:r>
            <w:r>
              <w:rPr>
                <w:rFonts w:ascii="Arial" w:eastAsia="Arial" w:hAnsi="Arial" w:cs="Arial"/>
                <w:b/>
                <w:i/>
                <w:sz w:val="24"/>
                <w:szCs w:val="24"/>
              </w:rPr>
              <w:t>2</w:t>
            </w:r>
            <w:r>
              <w:rPr>
                <w:rFonts w:ascii="Arial" w:eastAsia="Arial" w:hAnsi="Arial" w:cs="Arial"/>
                <w:i/>
                <w:sz w:val="24"/>
                <w:szCs w:val="24"/>
              </w:rPr>
              <w:t xml:space="preserve"> optional </w:t>
            </w:r>
            <w:r>
              <w:rPr>
                <w:rFonts w:ascii="Arial" w:eastAsia="Arial" w:hAnsi="Arial" w:cs="Arial"/>
                <w:b/>
                <w:i/>
                <w:sz w:val="24"/>
                <w:szCs w:val="24"/>
              </w:rPr>
              <w:t>12</w:t>
            </w:r>
            <w:r>
              <w:rPr>
                <w:rFonts w:ascii="Arial" w:eastAsia="Arial" w:hAnsi="Arial" w:cs="Arial"/>
                <w:i/>
                <w:sz w:val="24"/>
                <w:szCs w:val="24"/>
              </w:rPr>
              <w:t xml:space="preserve"> month extensions.</w:t>
            </w:r>
          </w:p>
          <w:p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Then for 7 years post framework expiry as per regulatory retention requirements for commercial/financial data.</w:t>
            </w:r>
          </w:p>
          <w:p w:rsidR="000A7BE7" w:rsidRDefault="000A7BE7">
            <w:pPr>
              <w:spacing w:after="200" w:line="276" w:lineRule="auto"/>
              <w:rPr>
                <w:rFonts w:ascii="Arial" w:eastAsia="Arial" w:hAnsi="Arial" w:cs="Arial"/>
                <w:i/>
                <w:sz w:val="24"/>
                <w:szCs w:val="24"/>
              </w:rPr>
            </w:pPr>
          </w:p>
        </w:tc>
      </w:tr>
      <w:tr w:rsidR="000A7BE7">
        <w:trPr>
          <w:trHeight w:val="1520"/>
        </w:trPr>
        <w:tc>
          <w:tcPr>
            <w:tcW w:w="2263" w:type="dxa"/>
            <w:shd w:val="clear" w:color="auto" w:fill="auto"/>
          </w:tcPr>
          <w:p w:rsidR="000A7BE7" w:rsidRDefault="001234EC">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 xml:space="preserve">In respect of the Supplier Personal Data, CCS (and any other Relevant Authority) may: collect, collate, share, evaluate, use, store, replicate, and otherwise Process the Personal Data (subject to the terms of the Contract) to enable it to administer the Contract and fulfil tasks in the public interest and as required by law. </w:t>
            </w:r>
          </w:p>
          <w:p w:rsidR="000A7BE7" w:rsidRDefault="000A7BE7">
            <w:pPr>
              <w:spacing w:after="200" w:line="276" w:lineRule="auto"/>
              <w:rPr>
                <w:rFonts w:ascii="Arial" w:eastAsia="Arial" w:hAnsi="Arial" w:cs="Arial"/>
                <w:i/>
                <w:sz w:val="24"/>
                <w:szCs w:val="24"/>
              </w:rPr>
            </w:pPr>
          </w:p>
          <w:p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 xml:space="preserve">This may include: </w:t>
            </w:r>
          </w:p>
          <w:p w:rsidR="000A7BE7" w:rsidRDefault="001234EC">
            <w:pPr>
              <w:numPr>
                <w:ilvl w:val="0"/>
                <w:numId w:val="9"/>
              </w:numPr>
              <w:rPr>
                <w:rFonts w:ascii="Arial" w:eastAsia="Arial" w:hAnsi="Arial" w:cs="Arial"/>
                <w:i/>
                <w:sz w:val="24"/>
                <w:szCs w:val="24"/>
              </w:rPr>
            </w:pPr>
            <w:r>
              <w:rPr>
                <w:rFonts w:ascii="Arial" w:eastAsia="Arial" w:hAnsi="Arial" w:cs="Arial"/>
                <w:i/>
                <w:sz w:val="24"/>
                <w:szCs w:val="24"/>
              </w:rPr>
              <w:t xml:space="preserve">inviting the Supplier Staff to contract management workshops and events; </w:t>
            </w:r>
          </w:p>
          <w:p w:rsidR="000A7BE7" w:rsidRDefault="001234EC">
            <w:pPr>
              <w:numPr>
                <w:ilvl w:val="0"/>
                <w:numId w:val="9"/>
              </w:numPr>
              <w:rPr>
                <w:rFonts w:ascii="Arial" w:eastAsia="Arial" w:hAnsi="Arial" w:cs="Arial"/>
                <w:i/>
                <w:sz w:val="24"/>
                <w:szCs w:val="24"/>
              </w:rPr>
            </w:pPr>
            <w:r>
              <w:rPr>
                <w:rFonts w:ascii="Arial" w:eastAsia="Arial" w:hAnsi="Arial" w:cs="Arial"/>
                <w:i/>
                <w:sz w:val="24"/>
                <w:szCs w:val="24"/>
              </w:rPr>
              <w:t xml:space="preserve">complying with requirements under the Contract to contact named individuals; </w:t>
            </w:r>
          </w:p>
          <w:p w:rsidR="000A7BE7" w:rsidRDefault="001234EC">
            <w:pPr>
              <w:numPr>
                <w:ilvl w:val="0"/>
                <w:numId w:val="9"/>
              </w:numPr>
              <w:rPr>
                <w:rFonts w:ascii="Arial" w:eastAsia="Arial" w:hAnsi="Arial" w:cs="Arial"/>
                <w:i/>
                <w:sz w:val="24"/>
                <w:szCs w:val="24"/>
              </w:rPr>
            </w:pPr>
            <w:r>
              <w:rPr>
                <w:rFonts w:ascii="Arial" w:eastAsia="Arial" w:hAnsi="Arial" w:cs="Arial"/>
                <w:i/>
                <w:sz w:val="24"/>
                <w:szCs w:val="24"/>
              </w:rPr>
              <w:t>establishing the Supplier’s compliance with the procurement process and the Contract; and</w:t>
            </w:r>
          </w:p>
          <w:p w:rsidR="000A7BE7" w:rsidRDefault="001234EC">
            <w:pPr>
              <w:numPr>
                <w:ilvl w:val="0"/>
                <w:numId w:val="9"/>
              </w:numPr>
              <w:rPr>
                <w:rFonts w:ascii="Arial" w:eastAsia="Arial" w:hAnsi="Arial" w:cs="Arial"/>
                <w:i/>
                <w:sz w:val="24"/>
                <w:szCs w:val="24"/>
              </w:rPr>
            </w:pPr>
            <w:r>
              <w:rPr>
                <w:rFonts w:ascii="Arial" w:eastAsia="Arial" w:hAnsi="Arial" w:cs="Arial"/>
                <w:i/>
                <w:sz w:val="24"/>
                <w:szCs w:val="24"/>
              </w:rPr>
              <w:t>including Personal Data within reports.</w:t>
            </w:r>
          </w:p>
          <w:p w:rsidR="000A7BE7" w:rsidRDefault="000A7BE7">
            <w:pPr>
              <w:spacing w:after="200" w:line="276" w:lineRule="auto"/>
              <w:rPr>
                <w:rFonts w:ascii="Arial" w:eastAsia="Arial" w:hAnsi="Arial" w:cs="Arial"/>
                <w:i/>
                <w:sz w:val="24"/>
                <w:szCs w:val="24"/>
              </w:rPr>
            </w:pPr>
          </w:p>
          <w:p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 xml:space="preserve">In respect of the Relevant Authority’s Personal Data over which the Supplier shall act as a Controller, the Supplier may: collect, collate, share, evaluate, use, store, replicate, and otherwise Process the Personal Data (subject to the terms of the Contract) to enable it to administer and fulfil its obligations under the Contract. </w:t>
            </w:r>
          </w:p>
          <w:p w:rsidR="000A7BE7" w:rsidRDefault="000A7BE7">
            <w:pPr>
              <w:spacing w:after="200" w:line="276" w:lineRule="auto"/>
              <w:rPr>
                <w:rFonts w:ascii="Arial" w:eastAsia="Arial" w:hAnsi="Arial" w:cs="Arial"/>
                <w:i/>
                <w:sz w:val="24"/>
                <w:szCs w:val="24"/>
              </w:rPr>
            </w:pPr>
          </w:p>
          <w:p w:rsidR="000A7BE7" w:rsidRDefault="001234EC">
            <w:pPr>
              <w:spacing w:after="200" w:line="276" w:lineRule="auto"/>
              <w:rPr>
                <w:rFonts w:ascii="Arial" w:eastAsia="Arial" w:hAnsi="Arial" w:cs="Arial"/>
                <w:i/>
                <w:sz w:val="24"/>
                <w:szCs w:val="24"/>
              </w:rPr>
            </w:pPr>
            <w:r>
              <w:rPr>
                <w:rFonts w:ascii="Arial" w:eastAsia="Arial" w:hAnsi="Arial" w:cs="Arial"/>
                <w:i/>
                <w:sz w:val="24"/>
                <w:szCs w:val="24"/>
              </w:rPr>
              <w:t xml:space="preserve">This may include: </w:t>
            </w:r>
          </w:p>
          <w:p w:rsidR="000A7BE7" w:rsidRDefault="001234EC">
            <w:pPr>
              <w:numPr>
                <w:ilvl w:val="0"/>
                <w:numId w:val="9"/>
              </w:numPr>
              <w:spacing w:after="200" w:line="276" w:lineRule="auto"/>
              <w:rPr>
                <w:rFonts w:ascii="Arial" w:eastAsia="Arial" w:hAnsi="Arial" w:cs="Arial"/>
                <w:i/>
                <w:sz w:val="24"/>
                <w:szCs w:val="24"/>
              </w:rPr>
            </w:pPr>
            <w:r>
              <w:rPr>
                <w:rFonts w:ascii="Arial" w:eastAsia="Arial" w:hAnsi="Arial" w:cs="Arial"/>
                <w:i/>
                <w:sz w:val="24"/>
                <w:szCs w:val="24"/>
              </w:rPr>
              <w:t>complying with requirements under the Contract to contact named individuals; and</w:t>
            </w:r>
          </w:p>
          <w:p w:rsidR="000A7BE7" w:rsidRDefault="001234EC">
            <w:pPr>
              <w:numPr>
                <w:ilvl w:val="0"/>
                <w:numId w:val="9"/>
              </w:numPr>
              <w:spacing w:after="200" w:line="276" w:lineRule="auto"/>
              <w:rPr>
                <w:rFonts w:ascii="Arial" w:eastAsia="Arial" w:hAnsi="Arial" w:cs="Arial"/>
                <w:i/>
                <w:sz w:val="24"/>
                <w:szCs w:val="24"/>
              </w:rPr>
            </w:pPr>
            <w:r>
              <w:rPr>
                <w:rFonts w:ascii="Arial" w:eastAsia="Arial" w:hAnsi="Arial" w:cs="Arial"/>
                <w:i/>
                <w:sz w:val="24"/>
                <w:szCs w:val="24"/>
              </w:rPr>
              <w:t>including Personal Data within reports.</w:t>
            </w:r>
          </w:p>
        </w:tc>
      </w:tr>
      <w:tr w:rsidR="000A7BE7">
        <w:trPr>
          <w:trHeight w:val="1400"/>
        </w:trPr>
        <w:tc>
          <w:tcPr>
            <w:tcW w:w="2263" w:type="dxa"/>
            <w:shd w:val="clear" w:color="auto" w:fill="auto"/>
          </w:tcPr>
          <w:p w:rsidR="000A7BE7" w:rsidRDefault="001234EC">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0A7BE7" w:rsidRDefault="001234EC">
            <w:pPr>
              <w:spacing w:after="200" w:line="276" w:lineRule="auto"/>
              <w:rPr>
                <w:rFonts w:ascii="Arial" w:eastAsia="Arial" w:hAnsi="Arial" w:cs="Arial"/>
                <w:sz w:val="24"/>
                <w:szCs w:val="24"/>
              </w:rPr>
            </w:pPr>
            <w:r>
              <w:rPr>
                <w:rFonts w:ascii="Arial" w:eastAsia="Arial" w:hAnsi="Arial" w:cs="Arial"/>
                <w:i/>
                <w:sz w:val="24"/>
                <w:szCs w:val="24"/>
              </w:rPr>
              <w:t xml:space="preserve">Individuals’ names, job titles, email addresses, organisational name, work phone numbers. To the extent relevant and supplied during the procurement process, details of any relevant convictions. </w:t>
            </w:r>
          </w:p>
        </w:tc>
      </w:tr>
      <w:tr w:rsidR="000A7BE7">
        <w:trPr>
          <w:trHeight w:val="1560"/>
        </w:trPr>
        <w:tc>
          <w:tcPr>
            <w:tcW w:w="2263" w:type="dxa"/>
            <w:shd w:val="clear" w:color="auto" w:fill="auto"/>
          </w:tcPr>
          <w:p w:rsidR="000A7BE7" w:rsidRDefault="001234EC">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0A7BE7" w:rsidRDefault="001234EC">
            <w:pPr>
              <w:spacing w:after="200" w:line="276" w:lineRule="auto"/>
              <w:rPr>
                <w:rFonts w:ascii="Arial" w:eastAsia="Arial" w:hAnsi="Arial" w:cs="Arial"/>
                <w:sz w:val="24"/>
                <w:szCs w:val="24"/>
              </w:rPr>
            </w:pPr>
            <w:r>
              <w:rPr>
                <w:rFonts w:ascii="Arial" w:eastAsia="Arial" w:hAnsi="Arial" w:cs="Arial"/>
                <w:i/>
                <w:sz w:val="24"/>
                <w:szCs w:val="24"/>
              </w:rPr>
              <w:t xml:space="preserve">Relevant Authority Staff and Supplier Staff. </w:t>
            </w:r>
          </w:p>
        </w:tc>
      </w:tr>
      <w:tr w:rsidR="000A7BE7">
        <w:trPr>
          <w:trHeight w:val="1660"/>
        </w:trPr>
        <w:tc>
          <w:tcPr>
            <w:tcW w:w="2263" w:type="dxa"/>
            <w:shd w:val="clear" w:color="auto" w:fill="auto"/>
          </w:tcPr>
          <w:p w:rsidR="000A7BE7" w:rsidRDefault="001234EC">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0A7BE7" w:rsidRDefault="001234EC">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0A7BE7" w:rsidRDefault="001234EC">
            <w:pPr>
              <w:spacing w:after="200" w:line="276" w:lineRule="auto"/>
              <w:rPr>
                <w:rFonts w:ascii="Arial" w:eastAsia="Arial" w:hAnsi="Arial" w:cs="Arial"/>
                <w:sz w:val="24"/>
                <w:szCs w:val="24"/>
              </w:rPr>
            </w:pPr>
            <w:r>
              <w:rPr>
                <w:rFonts w:ascii="Arial" w:eastAsia="Arial" w:hAnsi="Arial" w:cs="Arial"/>
                <w:i/>
                <w:sz w:val="24"/>
                <w:szCs w:val="24"/>
              </w:rPr>
              <w:t>For the duration of the Contract and 7 years after.</w:t>
            </w:r>
          </w:p>
        </w:tc>
      </w:tr>
    </w:tbl>
    <w:p w:rsidR="000A7BE7" w:rsidRDefault="000A7BE7">
      <w:pPr>
        <w:rPr>
          <w:rFonts w:ascii="Arial" w:eastAsia="Arial" w:hAnsi="Arial" w:cs="Arial"/>
          <w:b/>
          <w:sz w:val="24"/>
          <w:szCs w:val="24"/>
        </w:rPr>
      </w:pPr>
    </w:p>
    <w:p w:rsidR="000A7BE7" w:rsidRDefault="001234EC">
      <w:pPr>
        <w:rPr>
          <w:rFonts w:ascii="Arial" w:eastAsia="Arial" w:hAnsi="Arial" w:cs="Arial"/>
          <w:b/>
          <w:sz w:val="24"/>
          <w:szCs w:val="24"/>
        </w:rPr>
      </w:pPr>
      <w:r>
        <w:br w:type="page"/>
      </w:r>
    </w:p>
    <w:p w:rsidR="000A7BE7" w:rsidRDefault="001234EC">
      <w:pPr>
        <w:rPr>
          <w:rFonts w:ascii="Arial" w:eastAsia="Arial" w:hAnsi="Arial" w:cs="Arial"/>
          <w:sz w:val="24"/>
          <w:szCs w:val="24"/>
        </w:rPr>
      </w:pPr>
      <w:r>
        <w:rPr>
          <w:rFonts w:ascii="Arial" w:eastAsia="Arial" w:hAnsi="Arial" w:cs="Arial"/>
          <w:b/>
          <w:sz w:val="24"/>
          <w:szCs w:val="24"/>
        </w:rPr>
        <w:t>Annex 2 - Joint Controller Agreement</w:t>
      </w:r>
      <w:r w:rsidR="00D0548D">
        <w:rPr>
          <w:rFonts w:ascii="Arial" w:eastAsia="Arial" w:hAnsi="Arial" w:cs="Arial"/>
          <w:b/>
          <w:sz w:val="24"/>
          <w:szCs w:val="24"/>
        </w:rPr>
        <w:t xml:space="preserve"> NOT APPLICABLE </w:t>
      </w:r>
    </w:p>
    <w:p w:rsidR="000A7BE7" w:rsidRDefault="001234EC">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0A7BE7" w:rsidRDefault="001234EC">
      <w:pPr>
        <w:keepNext/>
        <w:rPr>
          <w:rFonts w:ascii="Arial" w:eastAsia="Arial" w:hAnsi="Arial" w:cs="Arial"/>
          <w:sz w:val="24"/>
          <w:szCs w:val="24"/>
        </w:rPr>
      </w:pPr>
      <w:bookmarkStart w:id="2" w:name="_heading=h.gjdgxs" w:colFirst="0" w:colLast="0"/>
      <w:bookmarkEnd w:id="2"/>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A7BE7" w:rsidRDefault="001234EC">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0A7BE7" w:rsidRDefault="001234EC">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A7BE7" w:rsidRDefault="001234EC">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[number of months]</w:t>
      </w:r>
      <w:r>
        <w:rPr>
          <w:rFonts w:ascii="Arial" w:eastAsia="Arial" w:hAnsi="Arial" w:cs="Arial"/>
          <w:sz w:val="24"/>
          <w:szCs w:val="24"/>
        </w:rPr>
        <w:t xml:space="preserve"> months on:</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0A7BE7" w:rsidRDefault="001234EC">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A7BE7" w:rsidRDefault="001234EC">
      <w:pPr>
        <w:numPr>
          <w:ilvl w:val="2"/>
          <w:numId w:val="6"/>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that Party would not be permitted to do so; and</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0A7BE7" w:rsidRDefault="001234EC">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0A7BE7" w:rsidRDefault="001234EC">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A7BE7" w:rsidRDefault="001234EC">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0A7BE7" w:rsidRDefault="001234EC">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rsidR="000A7BE7" w:rsidRDefault="001234EC">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0A7BE7" w:rsidRDefault="001234EC">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0A7BE7" w:rsidRDefault="001234EC">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rsidR="000A7BE7" w:rsidRDefault="001234EC">
      <w:pPr>
        <w:numPr>
          <w:ilvl w:val="3"/>
          <w:numId w:val="8"/>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0A7BE7" w:rsidRDefault="001234EC">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0A7BE7" w:rsidRDefault="001234E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A7BE7" w:rsidRDefault="001234E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A7BE7" w:rsidRDefault="000A7BE7">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0A7BE7" w:rsidRDefault="001234EC">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0A7BE7" w:rsidRDefault="000A7BE7">
      <w:pPr>
        <w:pBdr>
          <w:top w:val="nil"/>
          <w:left w:val="nil"/>
          <w:bottom w:val="nil"/>
          <w:right w:val="nil"/>
          <w:between w:val="nil"/>
        </w:pBdr>
        <w:spacing w:after="80"/>
        <w:ind w:left="11"/>
        <w:rPr>
          <w:rFonts w:ascii="Arial" w:eastAsia="Arial" w:hAnsi="Arial" w:cs="Arial"/>
          <w:sz w:val="24"/>
          <w:szCs w:val="24"/>
        </w:rPr>
      </w:pPr>
    </w:p>
    <w:p w:rsidR="000A7BE7" w:rsidRDefault="001234EC">
      <w:pPr>
        <w:numPr>
          <w:ilvl w:val="2"/>
          <w:numId w:val="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0A7BE7" w:rsidRDefault="000A7BE7">
      <w:pPr>
        <w:keepNext/>
        <w:rPr>
          <w:rFonts w:ascii="Arial" w:eastAsia="Arial" w:hAnsi="Arial" w:cs="Arial"/>
          <w:sz w:val="24"/>
          <w:szCs w:val="24"/>
        </w:rPr>
      </w:pP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0A7BE7" w:rsidRDefault="001234EC">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0A7BE7" w:rsidRDefault="001234EC">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 </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0A7BE7" w:rsidRDefault="001234E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rsidR="000A7BE7" w:rsidRDefault="001234E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A7BE7" w:rsidRDefault="001234EC">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rsidR="000A7BE7" w:rsidRDefault="001234E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0A7BE7" w:rsidRDefault="001234E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0A7BE7" w:rsidRDefault="001234EC">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rsidR="000A7BE7" w:rsidRDefault="000A7BE7">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0A7BE7" w:rsidRDefault="001234EC">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rsidR="000A7BE7" w:rsidRDefault="001234EC">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0A7BE7" w:rsidRDefault="001234E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rsidR="000A7BE7" w:rsidRDefault="001234EC">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0A7BE7" w:rsidRDefault="000A7BE7">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0A7BE7" w:rsidRDefault="001234EC">
      <w:pPr>
        <w:numPr>
          <w:ilvl w:val="2"/>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0A7BE7" w:rsidRDefault="001234EC">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rsidR="000A7BE7" w:rsidRDefault="000A7BE7">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0A7BE7" w:rsidRDefault="000A7BE7">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3" w:name="bookmark=id.1ksv4uv" w:colFirst="0" w:colLast="0"/>
      <w:bookmarkStart w:id="4" w:name="_heading=h.44sinio" w:colFirst="0" w:colLast="0"/>
      <w:bookmarkEnd w:id="3"/>
      <w:bookmarkEnd w:id="4"/>
    </w:p>
    <w:sectPr w:rsidR="000A7BE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0780" w:rsidRDefault="00430780">
      <w:pPr>
        <w:spacing w:after="0" w:line="240" w:lineRule="auto"/>
      </w:pPr>
      <w:r>
        <w:separator/>
      </w:r>
    </w:p>
  </w:endnote>
  <w:endnote w:type="continuationSeparator" w:id="0">
    <w:p w:rsidR="00430780" w:rsidRDefault="004307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BE7" w:rsidRDefault="001234E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r>
      <w:rPr>
        <w:rFonts w:ascii="Arial" w:eastAsia="Arial" w:hAnsi="Arial" w:cs="Arial"/>
        <w:sz w:val="20"/>
        <w:szCs w:val="20"/>
      </w:rPr>
      <w:tab/>
      <w:t xml:space="preserve">                                           </w:t>
    </w:r>
  </w:p>
  <w:p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A37B9">
      <w:rPr>
        <w:rFonts w:ascii="Arial" w:eastAsia="Arial" w:hAnsi="Arial" w:cs="Arial"/>
        <w:noProof/>
        <w:color w:val="000000"/>
        <w:sz w:val="20"/>
        <w:szCs w:val="20"/>
      </w:rPr>
      <w:t>2</w:t>
    </w:r>
    <w:r>
      <w:rPr>
        <w:rFonts w:ascii="Arial" w:eastAsia="Arial" w:hAnsi="Arial" w:cs="Arial"/>
        <w:color w:val="000000"/>
        <w:sz w:val="20"/>
        <w:szCs w:val="20"/>
      </w:rPr>
      <w:fldChar w:fldCharType="end"/>
    </w:r>
    <w:r>
      <w:rPr>
        <w:rFonts w:ascii="Arial" w:eastAsia="Arial" w:hAnsi="Arial" w:cs="Arial"/>
        <w:color w:val="000000"/>
        <w:sz w:val="20"/>
        <w:szCs w:val="20"/>
      </w:rPr>
      <w:t>-</w:t>
    </w:r>
  </w:p>
  <w:p w:rsidR="000A7BE7" w:rsidRDefault="001234EC">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BE7" w:rsidRDefault="001234E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0A7BE7" w:rsidRDefault="001234EC">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0780" w:rsidRDefault="00430780">
      <w:pPr>
        <w:spacing w:after="0" w:line="240" w:lineRule="auto"/>
      </w:pPr>
      <w:r>
        <w:separator/>
      </w:r>
    </w:p>
  </w:footnote>
  <w:footnote w:type="continuationSeparator" w:id="0">
    <w:p w:rsidR="00430780" w:rsidRDefault="004307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0A7BE7" w:rsidRDefault="001234E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7BE7" w:rsidRDefault="001234EC">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0C50"/>
    <w:multiLevelType w:val="multilevel"/>
    <w:tmpl w:val="00C6F89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85375EF"/>
    <w:multiLevelType w:val="multilevel"/>
    <w:tmpl w:val="3884739C"/>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60D17DE"/>
    <w:multiLevelType w:val="multilevel"/>
    <w:tmpl w:val="8898953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1A0366F"/>
    <w:multiLevelType w:val="multilevel"/>
    <w:tmpl w:val="E7E82D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3DF6093"/>
    <w:multiLevelType w:val="multilevel"/>
    <w:tmpl w:val="59F6CC4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B010439"/>
    <w:multiLevelType w:val="multilevel"/>
    <w:tmpl w:val="795A186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228497F"/>
    <w:multiLevelType w:val="multilevel"/>
    <w:tmpl w:val="C876CE1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3A60456"/>
    <w:multiLevelType w:val="multilevel"/>
    <w:tmpl w:val="3312BB5E"/>
    <w:lvl w:ilvl="0">
      <w:start w:val="2"/>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DF86FB9"/>
    <w:multiLevelType w:val="multilevel"/>
    <w:tmpl w:val="D60E886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4AE5B0B"/>
    <w:multiLevelType w:val="multilevel"/>
    <w:tmpl w:val="FE1070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4E43C6E"/>
    <w:multiLevelType w:val="multilevel"/>
    <w:tmpl w:val="EF1CB3EA"/>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AF57697"/>
    <w:multiLevelType w:val="multilevel"/>
    <w:tmpl w:val="9594F90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1353CFF"/>
    <w:multiLevelType w:val="multilevel"/>
    <w:tmpl w:val="756C50D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0"/>
  </w:num>
  <w:num w:numId="2">
    <w:abstractNumId w:val="8"/>
  </w:num>
  <w:num w:numId="3">
    <w:abstractNumId w:val="6"/>
  </w:num>
  <w:num w:numId="4">
    <w:abstractNumId w:val="4"/>
  </w:num>
  <w:num w:numId="5">
    <w:abstractNumId w:val="2"/>
  </w:num>
  <w:num w:numId="6">
    <w:abstractNumId w:val="5"/>
  </w:num>
  <w:num w:numId="7">
    <w:abstractNumId w:val="3"/>
  </w:num>
  <w:num w:numId="8">
    <w:abstractNumId w:val="0"/>
  </w:num>
  <w:num w:numId="9">
    <w:abstractNumId w:val="7"/>
  </w:num>
  <w:num w:numId="10">
    <w:abstractNumId w:val="9"/>
  </w:num>
  <w:num w:numId="11">
    <w:abstractNumId w:val="11"/>
  </w:num>
  <w:num w:numId="12">
    <w:abstractNumId w:val="12"/>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BE7"/>
    <w:rsid w:val="000A7BE7"/>
    <w:rsid w:val="001234EC"/>
    <w:rsid w:val="00430780"/>
    <w:rsid w:val="00CA37B9"/>
    <w:rsid w:val="00D0548D"/>
    <w:rsid w:val="00D55AE9"/>
    <w:rsid w:val="00DB36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9FCB9"/>
  <w15:docId w15:val="{07C2137F-9627-4855-80A7-C58E3BB4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3"/>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3"/>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4"/>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4"/>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4"/>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7LQUqfGmmlye4OW5kZLNXvr63A==">AMUW2mXFwginHfk/3ZF9R79WOqPN21NfymA+FMr2R+FrP5Ac/STP/0BAYfyrW1TTnocwHJboO1r6DLb0uy/fU7YZJfQcxa2UEoHatI4Q5T3tm6PbxmtyowaUyFrB+mDGiOEZVy1yaoQoQvAX9mRtuO9ycg65bzaddX88i4+VL/TPX+kcHWzZJ4o=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5182</Words>
  <Characters>29540</Characters>
  <Application>Microsoft Office Word</Application>
  <DocSecurity>0</DocSecurity>
  <Lines>246</Lines>
  <Paragraphs>69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Annex 1 - Processing Personal Data</vt:lpstr>
    </vt:vector>
  </TitlesOfParts>
  <Company>Cabinet Office</Company>
  <LinksUpToDate>false</LinksUpToDate>
  <CharactersWithSpaces>34653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Georgina Kane</cp:lastModifiedBy>
  <cp:revision>2</cp:revision>
  <dcterms:created xsi:type="dcterms:W3CDTF">2024-09-13T10:23:00Z</dcterms:created>
  <dcterms:modified xsi:type="dcterms:W3CDTF">2024-09-13T10:23:00Z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